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756D" w14:textId="56A1D0DA" w:rsidR="00230D56" w:rsidRPr="00230D56" w:rsidRDefault="00230D56" w:rsidP="00230D56">
      <w:pPr>
        <w:keepNext/>
        <w:keepLines/>
        <w:pBdr>
          <w:top w:val="single" w:sz="6" w:space="0" w:color="000000"/>
          <w:left w:val="single" w:sz="6" w:space="0" w:color="000000"/>
          <w:bottom w:val="single" w:sz="6" w:space="0" w:color="000000"/>
          <w:right w:val="single" w:sz="6" w:space="0" w:color="000000"/>
        </w:pBdr>
        <w:shd w:val="clear" w:color="auto" w:fill="FFFFFF" w:themeFill="background1"/>
        <w:spacing w:after="222" w:line="256" w:lineRule="auto"/>
        <w:ind w:left="284" w:right="527" w:hanging="10"/>
        <w:jc w:val="center"/>
        <w:outlineLvl w:val="1"/>
        <w:rPr>
          <w:rFonts w:ascii="Arial" w:eastAsia="Arial" w:hAnsi="Arial" w:cs="Arial"/>
          <w:b/>
          <w:color w:val="000000"/>
          <w:sz w:val="28"/>
          <w:lang w:eastAsia="en-CA"/>
        </w:rPr>
      </w:pPr>
      <w:r w:rsidRPr="00230D56">
        <w:rPr>
          <w:rFonts w:ascii="Arial" w:eastAsia="Arial" w:hAnsi="Arial" w:cs="Arial"/>
          <w:b/>
          <w:color w:val="000000"/>
          <w:sz w:val="28"/>
          <w:lang w:eastAsia="en-CA"/>
        </w:rPr>
        <w:t xml:space="preserve">Sample </w:t>
      </w:r>
      <w:r w:rsidR="00E110DA">
        <w:rPr>
          <w:rFonts w:ascii="Arial" w:eastAsia="Arial" w:hAnsi="Arial" w:cs="Arial"/>
          <w:b/>
          <w:color w:val="000000"/>
          <w:sz w:val="28"/>
          <w:lang w:eastAsia="en-CA"/>
        </w:rPr>
        <w:t xml:space="preserve">Preventative Maintenance </w:t>
      </w:r>
      <w:r w:rsidRPr="00230D56">
        <w:rPr>
          <w:rFonts w:ascii="Arial" w:eastAsia="Arial" w:hAnsi="Arial" w:cs="Arial"/>
          <w:b/>
          <w:color w:val="000000"/>
          <w:sz w:val="28"/>
          <w:lang w:eastAsia="en-CA"/>
        </w:rPr>
        <w:t xml:space="preserve">Policy </w:t>
      </w:r>
    </w:p>
    <w:p w14:paraId="2CBAA905" w14:textId="77777777" w:rsidR="00230D56" w:rsidRDefault="00230D56" w:rsidP="00230D56">
      <w:pPr>
        <w:shd w:val="clear" w:color="auto" w:fill="FFFFFF" w:themeFill="background1"/>
        <w:spacing w:after="90" w:line="249" w:lineRule="auto"/>
        <w:ind w:left="258" w:right="503" w:hanging="10"/>
        <w:jc w:val="both"/>
        <w:rPr>
          <w:rFonts w:ascii="Arial" w:eastAsia="Arial" w:hAnsi="Arial" w:cs="Arial"/>
          <w:color w:val="000000"/>
          <w:sz w:val="24"/>
          <w:lang w:eastAsia="en-CA"/>
        </w:rPr>
      </w:pPr>
    </w:p>
    <w:p w14:paraId="634A009F" w14:textId="18D62080" w:rsidR="00E110DA" w:rsidRDefault="00E110DA" w:rsidP="00FC172B">
      <w:pPr>
        <w:pStyle w:val="Heading3"/>
        <w:spacing w:after="263"/>
        <w:ind w:left="3"/>
      </w:pPr>
      <w:r>
        <w:t xml:space="preserve">Sample Preventative Maintenance Policy </w:t>
      </w:r>
    </w:p>
    <w:p w14:paraId="2906BDF0" w14:textId="77777777" w:rsidR="00E110DA" w:rsidRDefault="00E110DA" w:rsidP="00FC172B">
      <w:pPr>
        <w:spacing w:after="266" w:line="250" w:lineRule="auto"/>
        <w:ind w:left="-2" w:hanging="10"/>
        <w:jc w:val="both"/>
      </w:pPr>
      <w:r>
        <w:rPr>
          <w:rFonts w:ascii="Arial" w:eastAsia="Arial" w:hAnsi="Arial" w:cs="Arial"/>
          <w:sz w:val="24"/>
        </w:rPr>
        <w:t xml:space="preserve">It is the policy of </w:t>
      </w:r>
      <w:r>
        <w:rPr>
          <w:rFonts w:ascii="Arial" w:eastAsia="Arial" w:hAnsi="Arial" w:cs="Arial"/>
          <w:sz w:val="20"/>
          <w:u w:val="single" w:color="000000"/>
        </w:rPr>
        <w:t>____</w:t>
      </w:r>
      <w:proofErr w:type="gramStart"/>
      <w:r>
        <w:rPr>
          <w:rFonts w:ascii="Arial" w:eastAsia="Arial" w:hAnsi="Arial" w:cs="Arial"/>
          <w:sz w:val="20"/>
          <w:u w:val="single" w:color="000000"/>
        </w:rPr>
        <w:t>_(</w:t>
      </w:r>
      <w:proofErr w:type="gramEnd"/>
      <w:r>
        <w:rPr>
          <w:rFonts w:ascii="Arial" w:eastAsia="Arial" w:hAnsi="Arial" w:cs="Arial"/>
          <w:sz w:val="20"/>
          <w:u w:val="single" w:color="000000"/>
        </w:rPr>
        <w:t>insert company name)____</w:t>
      </w:r>
      <w:r>
        <w:rPr>
          <w:rFonts w:ascii="Arial" w:eastAsia="Arial" w:hAnsi="Arial" w:cs="Arial"/>
          <w:sz w:val="24"/>
        </w:rPr>
        <w:t xml:space="preserve"> that all tools and equipment be properly maintained to reduce risk of injury and/or property damage. We ask all workers, supervisors, and managers to ensure our established preventative maintenance programs are completed as per the required schedules. Any safety concerns regarding any equipment should be reported as soon as practicable. </w:t>
      </w:r>
    </w:p>
    <w:p w14:paraId="02B1626E" w14:textId="77777777" w:rsidR="00E110DA" w:rsidRDefault="00E110DA" w:rsidP="00FC172B">
      <w:pPr>
        <w:spacing w:after="266" w:line="250" w:lineRule="auto"/>
        <w:ind w:left="-2" w:hanging="10"/>
        <w:jc w:val="both"/>
      </w:pPr>
      <w:r>
        <w:rPr>
          <w:rFonts w:ascii="Arial" w:eastAsia="Arial" w:hAnsi="Arial" w:cs="Arial"/>
          <w:sz w:val="24"/>
        </w:rPr>
        <w:t xml:space="preserve">All employees are responsible for checking their tools and equipment. Any tools and equipment found to be defective shall be taken out of service. </w:t>
      </w:r>
    </w:p>
    <w:p w14:paraId="6A19B8F3" w14:textId="77777777" w:rsidR="00E110DA" w:rsidRDefault="00E110DA" w:rsidP="00FC172B">
      <w:pPr>
        <w:spacing w:after="266" w:line="250" w:lineRule="auto"/>
        <w:ind w:left="-2" w:hanging="10"/>
        <w:jc w:val="both"/>
      </w:pPr>
      <w:r>
        <w:rPr>
          <w:rFonts w:ascii="Arial" w:eastAsia="Arial" w:hAnsi="Arial" w:cs="Arial"/>
          <w:sz w:val="24"/>
        </w:rPr>
        <w:t xml:space="preserve">All equipment brought into the facility shall meet or exceed provincial and/or CSA or Industry Standards (as a minimum). </w:t>
      </w:r>
    </w:p>
    <w:p w14:paraId="77D93BCF" w14:textId="77777777" w:rsidR="00E110DA" w:rsidRDefault="00E110DA" w:rsidP="00FC172B">
      <w:pPr>
        <w:spacing w:after="266" w:line="250" w:lineRule="auto"/>
        <w:ind w:left="-2" w:hanging="10"/>
        <w:jc w:val="both"/>
      </w:pPr>
      <w:r>
        <w:rPr>
          <w:rFonts w:ascii="Arial" w:eastAsia="Arial" w:hAnsi="Arial" w:cs="Arial"/>
          <w:sz w:val="24"/>
        </w:rPr>
        <w:t xml:space="preserve">The same maintenance standards are required for any employees providing their own tools, as well as onsite contracted employers performing maintenance to company tools, equipment, or facilities. </w:t>
      </w:r>
    </w:p>
    <w:p w14:paraId="63D87CDE" w14:textId="69A99827" w:rsidR="00E110DA" w:rsidRDefault="00E110DA" w:rsidP="00E110DA">
      <w:pPr>
        <w:spacing w:after="417" w:line="250" w:lineRule="auto"/>
        <w:ind w:left="14" w:hanging="10"/>
        <w:jc w:val="both"/>
        <w:rPr>
          <w:rFonts w:ascii="Arial" w:eastAsia="Arial" w:hAnsi="Arial" w:cs="Arial"/>
          <w:b/>
          <w:i/>
          <w:sz w:val="24"/>
        </w:rPr>
      </w:pPr>
      <w:r>
        <w:rPr>
          <w:rFonts w:ascii="Arial" w:eastAsia="Arial" w:hAnsi="Arial" w:cs="Arial"/>
          <w:b/>
          <w:i/>
          <w:sz w:val="24"/>
        </w:rPr>
        <w:t>*The information in this policy does not take precedence over applicable legislation.</w:t>
      </w:r>
    </w:p>
    <w:p w14:paraId="2A3EFF37" w14:textId="4DD19BCC" w:rsidR="00E110DA" w:rsidRDefault="00E110DA" w:rsidP="00E110DA">
      <w:pPr>
        <w:spacing w:after="417" w:line="250" w:lineRule="auto"/>
        <w:ind w:left="14" w:hanging="10"/>
        <w:jc w:val="both"/>
      </w:pPr>
    </w:p>
    <w:p w14:paraId="7D52D180" w14:textId="77777777" w:rsidR="00E110DA" w:rsidRDefault="00E110DA" w:rsidP="00E110DA">
      <w:pPr>
        <w:spacing w:after="417" w:line="250" w:lineRule="auto"/>
        <w:ind w:left="14" w:hanging="10"/>
        <w:jc w:val="both"/>
      </w:pPr>
      <w:bookmarkStart w:id="0" w:name="_GoBack"/>
      <w:bookmarkEnd w:id="0"/>
    </w:p>
    <w:tbl>
      <w:tblPr>
        <w:tblW w:w="9307" w:type="dxa"/>
        <w:tblLook w:val="04A0" w:firstRow="1" w:lastRow="0" w:firstColumn="1" w:lastColumn="0" w:noHBand="0" w:noVBand="1"/>
      </w:tblPr>
      <w:tblGrid>
        <w:gridCol w:w="5031"/>
        <w:gridCol w:w="839"/>
        <w:gridCol w:w="3437"/>
      </w:tblGrid>
      <w:tr w:rsidR="00230D56" w:rsidRPr="00230D56" w14:paraId="3F5A28C8"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2B2C52C7"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5E706798"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1943211E"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76BA9F23" w14:textId="77777777" w:rsidTr="00230D56">
        <w:trPr>
          <w:trHeight w:val="590"/>
        </w:trPr>
        <w:tc>
          <w:tcPr>
            <w:tcW w:w="5031" w:type="dxa"/>
            <w:tcBorders>
              <w:top w:val="nil"/>
              <w:left w:val="nil"/>
              <w:bottom w:val="nil"/>
              <w:right w:val="nil"/>
            </w:tcBorders>
            <w:shd w:val="clear" w:color="auto" w:fill="auto"/>
            <w:noWrap/>
            <w:hideMark/>
          </w:tcPr>
          <w:p w14:paraId="00DB52EF"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President/General Manager</w:t>
            </w:r>
          </w:p>
        </w:tc>
        <w:tc>
          <w:tcPr>
            <w:tcW w:w="839" w:type="dxa"/>
            <w:tcBorders>
              <w:top w:val="nil"/>
              <w:left w:val="nil"/>
              <w:bottom w:val="nil"/>
              <w:right w:val="nil"/>
            </w:tcBorders>
            <w:shd w:val="clear" w:color="auto" w:fill="auto"/>
            <w:noWrap/>
            <w:vAlign w:val="bottom"/>
            <w:hideMark/>
          </w:tcPr>
          <w:p w14:paraId="790938DE"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71D796A1"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r w:rsidR="00230D56" w:rsidRPr="00230D56" w14:paraId="0483BA62"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7077FD45"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463C2E23"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0DC2C81D"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4A8EFC83" w14:textId="77777777" w:rsidTr="00230D56">
        <w:trPr>
          <w:trHeight w:val="590"/>
        </w:trPr>
        <w:tc>
          <w:tcPr>
            <w:tcW w:w="5031" w:type="dxa"/>
            <w:tcBorders>
              <w:top w:val="nil"/>
              <w:left w:val="nil"/>
              <w:bottom w:val="nil"/>
              <w:right w:val="nil"/>
            </w:tcBorders>
            <w:shd w:val="clear" w:color="auto" w:fill="auto"/>
            <w:noWrap/>
            <w:hideMark/>
          </w:tcPr>
          <w:p w14:paraId="4C91FDC5"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Safety Representative/Committee co-chair</w:t>
            </w:r>
          </w:p>
        </w:tc>
        <w:tc>
          <w:tcPr>
            <w:tcW w:w="839" w:type="dxa"/>
            <w:tcBorders>
              <w:top w:val="nil"/>
              <w:left w:val="nil"/>
              <w:bottom w:val="nil"/>
              <w:right w:val="nil"/>
            </w:tcBorders>
            <w:shd w:val="clear" w:color="auto" w:fill="auto"/>
            <w:noWrap/>
            <w:vAlign w:val="bottom"/>
            <w:hideMark/>
          </w:tcPr>
          <w:p w14:paraId="17C142F0"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6C31B8E4"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bl>
    <w:p w14:paraId="6A7A06D4" w14:textId="77777777" w:rsidR="004972C1" w:rsidRDefault="00E110DA"/>
    <w:sectPr w:rsidR="00497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230D56"/>
    <w:rsid w:val="005F3FE0"/>
    <w:rsid w:val="00DD44CF"/>
    <w:rsid w:val="00E11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491E"/>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uiPriority w:val="9"/>
    <w:unhideWhenUsed/>
    <w:qFormat/>
    <w:rsid w:val="00E110DA"/>
    <w:pPr>
      <w:keepNext/>
      <w:keepLines/>
      <w:spacing w:after="254"/>
      <w:ind w:left="2375"/>
      <w:outlineLvl w:val="2"/>
    </w:pPr>
    <w:rPr>
      <w:rFonts w:ascii="Arial" w:eastAsia="Arial" w:hAnsi="Arial" w:cs="Arial"/>
      <w:b/>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110DA"/>
    <w:rPr>
      <w:rFonts w:ascii="Arial" w:eastAsia="Arial" w:hAnsi="Arial" w:cs="Arial"/>
      <w:b/>
      <w:color w:val="00000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2019-01-31T23:02:00Z</dcterms:created>
  <dcterms:modified xsi:type="dcterms:W3CDTF">2019-01-31T23:02:00Z</dcterms:modified>
</cp:coreProperties>
</file>